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BBB40" w14:textId="2F7839BE" w:rsidR="00A35FD5" w:rsidRPr="00BA31B3" w:rsidRDefault="00A35FD5" w:rsidP="00A35FD5">
      <w:pPr>
        <w:spacing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</w:pPr>
      <w:r w:rsidRPr="001645E6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t>Приложение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E56A11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t>1</w:t>
      </w:r>
    </w:p>
    <w:p w14:paraId="3E0B6AA8" w14:textId="77777777" w:rsidR="00A35FD5" w:rsidRPr="001A4304" w:rsidRDefault="00A35FD5" w:rsidP="00A35FD5">
      <w:pPr>
        <w:spacing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Критерии оценивания работ обучающихся </w:t>
      </w:r>
    </w:p>
    <w:tbl>
      <w:tblPr>
        <w:tblStyle w:val="a3"/>
        <w:tblW w:w="14312" w:type="dxa"/>
        <w:tblLayout w:type="fixed"/>
        <w:tblLook w:val="04A0" w:firstRow="1" w:lastRow="0" w:firstColumn="1" w:lastColumn="0" w:noHBand="0" w:noVBand="1"/>
      </w:tblPr>
      <w:tblGrid>
        <w:gridCol w:w="3256"/>
        <w:gridCol w:w="11056"/>
      </w:tblGrid>
      <w:tr w:rsidR="00A35FD5" w:rsidRPr="00917735" w14:paraId="53A54C84" w14:textId="77777777" w:rsidTr="003A5A7C">
        <w:trPr>
          <w:trHeight w:val="230"/>
        </w:trPr>
        <w:tc>
          <w:tcPr>
            <w:tcW w:w="14312" w:type="dxa"/>
            <w:gridSpan w:val="2"/>
          </w:tcPr>
          <w:p w14:paraId="570771CB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Как оценить свою работу? </w:t>
            </w:r>
          </w:p>
        </w:tc>
      </w:tr>
      <w:tr w:rsidR="00A35FD5" w:rsidRPr="00917735" w14:paraId="2F69A81B" w14:textId="77777777" w:rsidTr="003A5A7C">
        <w:trPr>
          <w:trHeight w:val="270"/>
        </w:trPr>
        <w:tc>
          <w:tcPr>
            <w:tcW w:w="14312" w:type="dxa"/>
            <w:gridSpan w:val="2"/>
          </w:tcPr>
          <w:p w14:paraId="077540A5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В своей карточке вы закрасите столько кружочков, сколько баллов вы заработаете на занятии. </w:t>
            </w:r>
          </w:p>
          <w:p w14:paraId="383DA181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Вы получаете: </w:t>
            </w:r>
          </w:p>
        </w:tc>
      </w:tr>
      <w:tr w:rsidR="00A35FD5" w:rsidRPr="00917735" w14:paraId="286F2C62" w14:textId="77777777" w:rsidTr="003A5A7C">
        <w:trPr>
          <w:trHeight w:val="144"/>
        </w:trPr>
        <w:tc>
          <w:tcPr>
            <w:tcW w:w="3256" w:type="dxa"/>
          </w:tcPr>
          <w:p w14:paraId="0362F046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3балла </w:t>
            </w:r>
          </w:p>
        </w:tc>
        <w:tc>
          <w:tcPr>
            <w:tcW w:w="11056" w:type="dxa"/>
          </w:tcPr>
          <w:p w14:paraId="05A86674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Если работа выполнена по образцу, с учётом всех требований, аккуратно. </w:t>
            </w:r>
          </w:p>
        </w:tc>
      </w:tr>
      <w:tr w:rsidR="00A35FD5" w:rsidRPr="00917735" w14:paraId="39470569" w14:textId="77777777" w:rsidTr="003A5A7C">
        <w:trPr>
          <w:trHeight w:val="270"/>
        </w:trPr>
        <w:tc>
          <w:tcPr>
            <w:tcW w:w="3256" w:type="dxa"/>
          </w:tcPr>
          <w:p w14:paraId="4C0686F0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2балла </w:t>
            </w:r>
          </w:p>
        </w:tc>
        <w:tc>
          <w:tcPr>
            <w:tcW w:w="11056" w:type="dxa"/>
          </w:tcPr>
          <w:p w14:paraId="31738F23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Если работа выполнена по образцу, но: допускались небольшие ошибки; работа не доведена до конца. </w:t>
            </w:r>
          </w:p>
        </w:tc>
      </w:tr>
      <w:tr w:rsidR="00A35FD5" w:rsidRPr="00917735" w14:paraId="152FB4D3" w14:textId="77777777" w:rsidTr="003A5A7C">
        <w:trPr>
          <w:trHeight w:val="270"/>
        </w:trPr>
        <w:tc>
          <w:tcPr>
            <w:tcW w:w="3256" w:type="dxa"/>
          </w:tcPr>
          <w:p w14:paraId="74A762DC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1балл </w:t>
            </w:r>
          </w:p>
        </w:tc>
        <w:tc>
          <w:tcPr>
            <w:tcW w:w="11056" w:type="dxa"/>
          </w:tcPr>
          <w:p w14:paraId="54888A55" w14:textId="77777777" w:rsidR="00A35FD5" w:rsidRPr="00917735" w:rsidRDefault="00A35FD5" w:rsidP="003A5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7735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Если при работе допускались значительные ошибки; если в работе небрежность, но при этом работа может быть выполнена, либо не закончена. </w:t>
            </w:r>
          </w:p>
        </w:tc>
      </w:tr>
    </w:tbl>
    <w:p w14:paraId="285C1347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D00C14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91109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08F237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6E2145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121DA0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305C4D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6DA53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847707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9F5E08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FCCAC3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52EAE1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D1220B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C76462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C727EA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F55D3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99437A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01F0AF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AB735" w14:textId="7289E738" w:rsidR="00E56A11" w:rsidRDefault="00E56A11" w:rsidP="00E56A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645E6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lastRenderedPageBreak/>
        <w:t>Приложение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t xml:space="preserve"> 2</w:t>
      </w:r>
    </w:p>
    <w:p w14:paraId="28289941" w14:textId="77777777" w:rsidR="00E56A11" w:rsidRDefault="00E56A11" w:rsidP="00A35F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38C33D" w14:textId="362AEF3C" w:rsidR="00A35FD5" w:rsidRPr="001D75A8" w:rsidRDefault="00A35FD5" w:rsidP="00A35F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D466B">
        <w:rPr>
          <w:rFonts w:ascii="Times New Roman" w:hAnsi="Times New Roman" w:cs="Times New Roman"/>
          <w:b/>
          <w:sz w:val="28"/>
          <w:szCs w:val="28"/>
        </w:rPr>
        <w:t>Текущая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конце каждого раздела программы и оценивается по системе недифференцированного зачета. </w:t>
      </w:r>
      <w:r w:rsidRPr="00AA2CF6">
        <w:rPr>
          <w:rFonts w:ascii="Times New Roman" w:eastAsia="Times New Roman" w:hAnsi="Times New Roman"/>
          <w:sz w:val="28"/>
          <w:szCs w:val="28"/>
        </w:rPr>
        <w:t>При оценивании учитывается:</w:t>
      </w:r>
      <w:r>
        <w:rPr>
          <w:rFonts w:ascii="Times New Roman" w:eastAsia="Times New Roman" w:hAnsi="Times New Roman"/>
          <w:sz w:val="28"/>
          <w:szCs w:val="28"/>
        </w:rPr>
        <w:t xml:space="preserve"> индивидуальные психологические особенности обучающихся, личные достижения, отношение к занятиям и их посещение, самостоятельность в работе, качество работы, участие в выставках, конкурсах.</w:t>
      </w:r>
    </w:p>
    <w:p w14:paraId="36A6EB07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35A">
        <w:rPr>
          <w:rFonts w:ascii="Times New Roman" w:hAnsi="Times New Roman" w:cs="Times New Roman"/>
          <w:sz w:val="28"/>
          <w:szCs w:val="28"/>
          <w:u w:val="single"/>
        </w:rPr>
        <w:t>Форма проведения текущей аттестации:</w:t>
      </w:r>
      <w:r>
        <w:rPr>
          <w:rFonts w:ascii="Times New Roman" w:hAnsi="Times New Roman" w:cs="Times New Roman"/>
          <w:sz w:val="28"/>
          <w:szCs w:val="28"/>
        </w:rPr>
        <w:t xml:space="preserve"> выставка работ обучающихся.</w:t>
      </w:r>
    </w:p>
    <w:p w14:paraId="3C934CA7" w14:textId="77777777" w:rsidR="00A35FD5" w:rsidRPr="001375A7" w:rsidRDefault="00A35FD5" w:rsidP="00A35FD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535A">
        <w:rPr>
          <w:rFonts w:ascii="Times New Roman" w:hAnsi="Times New Roman" w:cs="Times New Roman"/>
          <w:i/>
          <w:sz w:val="28"/>
          <w:szCs w:val="28"/>
          <w:u w:val="single"/>
        </w:rPr>
        <w:t>Требования к выставочным работам: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изделие выполнено самостоятельно;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аккуратность, творческий подход (индивидуальность, эстетичность); соответствие тематике раздела;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соблюдение технологии изготовления;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экономный расход и доступный материал для изготовления.</w:t>
      </w:r>
    </w:p>
    <w:p w14:paraId="79F065BA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66B">
        <w:rPr>
          <w:rFonts w:ascii="Times New Roman" w:eastAsia="Times New Roman" w:hAnsi="Times New Roman"/>
          <w:b/>
          <w:sz w:val="28"/>
          <w:szCs w:val="28"/>
        </w:rPr>
        <w:t>Промежуточная аттестация</w:t>
      </w:r>
      <w:r w:rsidRPr="001D4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eastAsia="Times New Roman" w:hAnsi="Times New Roman"/>
          <w:sz w:val="28"/>
          <w:szCs w:val="28"/>
        </w:rPr>
        <w:t>по окончании учебного года</w:t>
      </w:r>
      <w:r w:rsidRPr="00281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оценивается по системе недифференцированного зачета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9529F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2CF6">
        <w:rPr>
          <w:rFonts w:ascii="Times New Roman" w:eastAsia="Times New Roman" w:hAnsi="Times New Roman"/>
          <w:sz w:val="28"/>
          <w:szCs w:val="28"/>
        </w:rPr>
        <w:t>При оценивании учитывается:</w:t>
      </w:r>
      <w:r>
        <w:rPr>
          <w:rFonts w:ascii="Times New Roman" w:eastAsia="Times New Roman" w:hAnsi="Times New Roman"/>
          <w:sz w:val="28"/>
          <w:szCs w:val="28"/>
        </w:rPr>
        <w:t xml:space="preserve"> индивидуальные психологические особенности обучающихся, личные достижения, отношение к занятиям и их посещение, самостоятельность в работе, качество работы, участие в выставках, конкурсах, проектах.</w:t>
      </w:r>
    </w:p>
    <w:p w14:paraId="167B8037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35A">
        <w:rPr>
          <w:rFonts w:ascii="Times New Roman" w:hAnsi="Times New Roman" w:cs="Times New Roman"/>
          <w:sz w:val="28"/>
          <w:szCs w:val="28"/>
          <w:u w:val="single"/>
        </w:rPr>
        <w:t xml:space="preserve">Форма 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>промежуточной</w:t>
      </w:r>
      <w:r w:rsidRPr="009F535A">
        <w:rPr>
          <w:rFonts w:ascii="Times New Roman" w:hAnsi="Times New Roman" w:cs="Times New Roman"/>
          <w:sz w:val="28"/>
          <w:szCs w:val="28"/>
          <w:u w:val="single"/>
        </w:rPr>
        <w:t xml:space="preserve"> аттестации:</w:t>
      </w:r>
      <w:r>
        <w:rPr>
          <w:rFonts w:ascii="Times New Roman" w:hAnsi="Times New Roman" w:cs="Times New Roman"/>
          <w:sz w:val="28"/>
          <w:szCs w:val="28"/>
        </w:rPr>
        <w:t xml:space="preserve"> защита творческого проекта.</w:t>
      </w:r>
    </w:p>
    <w:p w14:paraId="1AF28A56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535A">
        <w:rPr>
          <w:rFonts w:ascii="Times New Roman" w:hAnsi="Times New Roman" w:cs="Times New Roman"/>
          <w:i/>
          <w:sz w:val="28"/>
          <w:szCs w:val="28"/>
          <w:u w:val="single"/>
        </w:rPr>
        <w:t>Требования к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защите проекта:</w:t>
      </w:r>
    </w:p>
    <w:p w14:paraId="65B1BC3D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последовательность этапов проекта и их содержание;</w:t>
      </w:r>
    </w:p>
    <w:p w14:paraId="6E8F566F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презентации;</w:t>
      </w:r>
    </w:p>
    <w:p w14:paraId="0BF3DE35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9F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9FA">
        <w:rPr>
          <w:rFonts w:ascii="Times New Roman" w:hAnsi="Times New Roman" w:cs="Times New Roman"/>
          <w:sz w:val="28"/>
          <w:szCs w:val="28"/>
        </w:rPr>
        <w:t>качество</w:t>
      </w:r>
      <w:r>
        <w:rPr>
          <w:rFonts w:ascii="Times New Roman" w:hAnsi="Times New Roman" w:cs="Times New Roman"/>
          <w:sz w:val="28"/>
          <w:szCs w:val="28"/>
        </w:rPr>
        <w:t xml:space="preserve"> и оригинальность</w:t>
      </w:r>
      <w:r w:rsidRPr="00952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изделия;</w:t>
      </w:r>
    </w:p>
    <w:p w14:paraId="25A050BA" w14:textId="77777777" w:rsidR="00A35FD5" w:rsidRDefault="00A35FD5" w:rsidP="00A35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цветовая гамма и технология изготовления изделия.</w:t>
      </w:r>
    </w:p>
    <w:sectPr w:rsidR="00A35FD5" w:rsidSect="009F10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F2"/>
    <w:rsid w:val="00134607"/>
    <w:rsid w:val="00A35FD5"/>
    <w:rsid w:val="00D01AF2"/>
    <w:rsid w:val="00E5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A0502"/>
  <w15:chartTrackingRefBased/>
  <w15:docId w15:val="{B58CE981-4374-4FBE-BF47-57266EB52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F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5F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A35F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2020-11-18T10:30:00Z</dcterms:created>
  <dcterms:modified xsi:type="dcterms:W3CDTF">2020-11-27T12:12:00Z</dcterms:modified>
</cp:coreProperties>
</file>